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5134" w:type="dxa"/>
        <w:jc w:val="center"/>
        <w:tblLook w:val="04A0" w:firstRow="1" w:lastRow="0" w:firstColumn="1" w:lastColumn="0" w:noHBand="0" w:noVBand="1"/>
      </w:tblPr>
      <w:tblGrid>
        <w:gridCol w:w="1220"/>
        <w:gridCol w:w="1831"/>
        <w:gridCol w:w="1894"/>
        <w:gridCol w:w="1908"/>
        <w:gridCol w:w="1527"/>
        <w:gridCol w:w="168"/>
        <w:gridCol w:w="2303"/>
        <w:gridCol w:w="2353"/>
        <w:gridCol w:w="1930"/>
      </w:tblGrid>
      <w:tr w:rsidR="005922C3" w:rsidTr="00FC66AF">
        <w:trPr>
          <w:trHeight w:val="557"/>
          <w:jc w:val="center"/>
        </w:trPr>
        <w:tc>
          <w:tcPr>
            <w:tcW w:w="1220" w:type="dxa"/>
            <w:vAlign w:val="center"/>
          </w:tcPr>
          <w:p w:rsidR="003807EA" w:rsidRDefault="003807EA" w:rsidP="003807EA">
            <w:pPr>
              <w:jc w:val="center"/>
            </w:pPr>
            <w:r>
              <w:t>Year Group</w:t>
            </w:r>
          </w:p>
        </w:tc>
        <w:tc>
          <w:tcPr>
            <w:tcW w:w="3725" w:type="dxa"/>
            <w:gridSpan w:val="2"/>
            <w:vAlign w:val="center"/>
          </w:tcPr>
          <w:p w:rsidR="003807EA" w:rsidRDefault="003807EA" w:rsidP="003807EA">
            <w:pPr>
              <w:jc w:val="center"/>
            </w:pPr>
            <w:r>
              <w:t>Autumn</w:t>
            </w:r>
          </w:p>
        </w:tc>
        <w:tc>
          <w:tcPr>
            <w:tcW w:w="5906" w:type="dxa"/>
            <w:gridSpan w:val="4"/>
            <w:vAlign w:val="center"/>
          </w:tcPr>
          <w:p w:rsidR="003807EA" w:rsidRDefault="003807EA" w:rsidP="003807EA">
            <w:pPr>
              <w:jc w:val="center"/>
            </w:pPr>
            <w:r>
              <w:t>Spring</w:t>
            </w:r>
          </w:p>
        </w:tc>
        <w:tc>
          <w:tcPr>
            <w:tcW w:w="4283" w:type="dxa"/>
            <w:gridSpan w:val="2"/>
            <w:vAlign w:val="center"/>
          </w:tcPr>
          <w:p w:rsidR="003807EA" w:rsidRDefault="003807EA" w:rsidP="003807EA">
            <w:pPr>
              <w:jc w:val="center"/>
            </w:pPr>
            <w:r>
              <w:t>Summer</w:t>
            </w:r>
          </w:p>
        </w:tc>
      </w:tr>
      <w:tr w:rsidR="00A02115" w:rsidTr="00FC66AF">
        <w:trPr>
          <w:trHeight w:val="1265"/>
          <w:jc w:val="center"/>
        </w:trPr>
        <w:tc>
          <w:tcPr>
            <w:tcW w:w="1220" w:type="dxa"/>
            <w:vAlign w:val="center"/>
          </w:tcPr>
          <w:p w:rsidR="005922C3" w:rsidRDefault="005922C3" w:rsidP="003807EA">
            <w:pPr>
              <w:jc w:val="center"/>
            </w:pPr>
            <w:r>
              <w:t>1</w:t>
            </w:r>
          </w:p>
        </w:tc>
        <w:tc>
          <w:tcPr>
            <w:tcW w:w="1831" w:type="dxa"/>
            <w:vAlign w:val="center"/>
          </w:tcPr>
          <w:p w:rsidR="005922C3" w:rsidRDefault="005922C3" w:rsidP="005922C3">
            <w:pPr>
              <w:jc w:val="center"/>
            </w:pPr>
            <w:r w:rsidRPr="00B556F0">
              <w:rPr>
                <w:highlight w:val="green"/>
              </w:rPr>
              <w:t>Local environment</w:t>
            </w:r>
          </w:p>
        </w:tc>
        <w:tc>
          <w:tcPr>
            <w:tcW w:w="1894" w:type="dxa"/>
            <w:vAlign w:val="center"/>
          </w:tcPr>
          <w:p w:rsidR="005922C3" w:rsidRDefault="005922C3" w:rsidP="005922C3">
            <w:pPr>
              <w:jc w:val="center"/>
            </w:pPr>
            <w:r w:rsidRPr="005922C3">
              <w:rPr>
                <w:highlight w:val="cyan"/>
              </w:rPr>
              <w:t>Changes within the living memory National changes</w:t>
            </w:r>
          </w:p>
        </w:tc>
        <w:tc>
          <w:tcPr>
            <w:tcW w:w="5906" w:type="dxa"/>
            <w:gridSpan w:val="4"/>
            <w:vAlign w:val="center"/>
          </w:tcPr>
          <w:p w:rsidR="005922C3" w:rsidRDefault="005922C3" w:rsidP="003807EA">
            <w:pPr>
              <w:jc w:val="center"/>
            </w:pPr>
            <w:r w:rsidRPr="00B556F0">
              <w:rPr>
                <w:highlight w:val="green"/>
              </w:rPr>
              <w:t>Antarctica</w:t>
            </w:r>
          </w:p>
        </w:tc>
        <w:tc>
          <w:tcPr>
            <w:tcW w:w="4283" w:type="dxa"/>
            <w:gridSpan w:val="2"/>
            <w:vAlign w:val="center"/>
          </w:tcPr>
          <w:p w:rsidR="005922C3" w:rsidRDefault="004D3232" w:rsidP="004D3232">
            <w:pPr>
              <w:jc w:val="center"/>
            </w:pPr>
            <w:r w:rsidRPr="00B556F0">
              <w:rPr>
                <w:highlight w:val="green"/>
              </w:rPr>
              <w:t>Seasons in UK</w:t>
            </w:r>
            <w:r w:rsidRPr="005922C3">
              <w:rPr>
                <w:highlight w:val="cyan"/>
              </w:rPr>
              <w:t xml:space="preserve"> </w:t>
            </w:r>
          </w:p>
        </w:tc>
      </w:tr>
      <w:tr w:rsidR="005922C3" w:rsidTr="00FC66AF">
        <w:trPr>
          <w:trHeight w:val="1265"/>
          <w:jc w:val="center"/>
        </w:trPr>
        <w:tc>
          <w:tcPr>
            <w:tcW w:w="1220" w:type="dxa"/>
            <w:vAlign w:val="center"/>
          </w:tcPr>
          <w:p w:rsidR="005922C3" w:rsidRDefault="005922C3" w:rsidP="003807EA">
            <w:pPr>
              <w:jc w:val="center"/>
            </w:pPr>
            <w:r>
              <w:t>2</w:t>
            </w:r>
          </w:p>
        </w:tc>
        <w:tc>
          <w:tcPr>
            <w:tcW w:w="3725" w:type="dxa"/>
            <w:gridSpan w:val="2"/>
            <w:vAlign w:val="center"/>
          </w:tcPr>
          <w:p w:rsidR="005922C3" w:rsidRDefault="005922C3" w:rsidP="003807EA">
            <w:pPr>
              <w:jc w:val="center"/>
            </w:pPr>
            <w:r w:rsidRPr="005922C3">
              <w:rPr>
                <w:highlight w:val="cyan"/>
              </w:rPr>
              <w:t xml:space="preserve">Comparing two great figures (Neil Armstrong and Christopher Columbus </w:t>
            </w:r>
            <w:r w:rsidRPr="005922C3">
              <w:rPr>
                <w:b/>
                <w:highlight w:val="cyan"/>
              </w:rPr>
              <w:t>or</w:t>
            </w:r>
            <w:r w:rsidRPr="005922C3">
              <w:rPr>
                <w:highlight w:val="cyan"/>
              </w:rPr>
              <w:t xml:space="preserve"> Florence Nightingale and Mary </w:t>
            </w:r>
            <w:proofErr w:type="spellStart"/>
            <w:r w:rsidRPr="005922C3">
              <w:rPr>
                <w:highlight w:val="cyan"/>
              </w:rPr>
              <w:t>Seacole</w:t>
            </w:r>
            <w:proofErr w:type="spellEnd"/>
            <w:r w:rsidRPr="005922C3">
              <w:rPr>
                <w:highlight w:val="cyan"/>
              </w:rPr>
              <w:t>??)</w:t>
            </w:r>
          </w:p>
        </w:tc>
        <w:tc>
          <w:tcPr>
            <w:tcW w:w="3603" w:type="dxa"/>
            <w:gridSpan w:val="3"/>
            <w:vAlign w:val="center"/>
          </w:tcPr>
          <w:p w:rsidR="005922C3" w:rsidRDefault="005922C3" w:rsidP="003807EA">
            <w:pPr>
              <w:jc w:val="center"/>
            </w:pPr>
            <w:r w:rsidRPr="005922C3">
              <w:rPr>
                <w:highlight w:val="cyan"/>
              </w:rPr>
              <w:t>Significant historical event/people/place in the locality</w:t>
            </w:r>
          </w:p>
        </w:tc>
        <w:tc>
          <w:tcPr>
            <w:tcW w:w="2303" w:type="dxa"/>
            <w:vAlign w:val="center"/>
          </w:tcPr>
          <w:p w:rsidR="005922C3" w:rsidRPr="00B556F0" w:rsidRDefault="005922C3" w:rsidP="003807EA">
            <w:pPr>
              <w:jc w:val="center"/>
              <w:rPr>
                <w:highlight w:val="green"/>
              </w:rPr>
            </w:pPr>
            <w:r w:rsidRPr="00B556F0">
              <w:rPr>
                <w:highlight w:val="green"/>
              </w:rPr>
              <w:t>Contrasting place in UK</w:t>
            </w:r>
          </w:p>
        </w:tc>
        <w:tc>
          <w:tcPr>
            <w:tcW w:w="4283" w:type="dxa"/>
            <w:gridSpan w:val="2"/>
            <w:vAlign w:val="center"/>
          </w:tcPr>
          <w:p w:rsidR="005922C3" w:rsidRPr="00B556F0" w:rsidRDefault="004D3232" w:rsidP="003807EA">
            <w:pPr>
              <w:jc w:val="center"/>
              <w:rPr>
                <w:highlight w:val="green"/>
              </w:rPr>
            </w:pPr>
            <w:r w:rsidRPr="005922C3">
              <w:rPr>
                <w:highlight w:val="cyan"/>
              </w:rPr>
              <w:t>Great fire of London</w:t>
            </w:r>
          </w:p>
        </w:tc>
      </w:tr>
      <w:tr w:rsidR="005922C3" w:rsidTr="00FC66AF">
        <w:trPr>
          <w:trHeight w:val="1265"/>
          <w:jc w:val="center"/>
        </w:trPr>
        <w:tc>
          <w:tcPr>
            <w:tcW w:w="1220" w:type="dxa"/>
            <w:vAlign w:val="center"/>
          </w:tcPr>
          <w:p w:rsidR="003807EA" w:rsidRDefault="003807EA" w:rsidP="003807EA">
            <w:pPr>
              <w:jc w:val="center"/>
            </w:pPr>
            <w:r>
              <w:t>3</w:t>
            </w:r>
          </w:p>
        </w:tc>
        <w:tc>
          <w:tcPr>
            <w:tcW w:w="3725" w:type="dxa"/>
            <w:gridSpan w:val="2"/>
            <w:vAlign w:val="center"/>
          </w:tcPr>
          <w:p w:rsidR="003807EA" w:rsidRDefault="006822C2" w:rsidP="003807EA">
            <w:pPr>
              <w:jc w:val="center"/>
            </w:pPr>
            <w:r w:rsidRPr="005922C3">
              <w:rPr>
                <w:highlight w:val="cyan"/>
              </w:rPr>
              <w:t>Ancient Greece – how they influence the Western World</w:t>
            </w:r>
          </w:p>
        </w:tc>
        <w:tc>
          <w:tcPr>
            <w:tcW w:w="5906" w:type="dxa"/>
            <w:gridSpan w:val="4"/>
            <w:vAlign w:val="center"/>
          </w:tcPr>
          <w:p w:rsidR="003807EA" w:rsidRPr="00B556F0" w:rsidRDefault="005922C3" w:rsidP="003807EA">
            <w:pPr>
              <w:jc w:val="center"/>
              <w:rPr>
                <w:highlight w:val="green"/>
              </w:rPr>
            </w:pPr>
            <w:r w:rsidRPr="00B556F0">
              <w:rPr>
                <w:highlight w:val="green"/>
              </w:rPr>
              <w:t>Weather and climate zones</w:t>
            </w:r>
          </w:p>
        </w:tc>
        <w:tc>
          <w:tcPr>
            <w:tcW w:w="4283" w:type="dxa"/>
            <w:gridSpan w:val="2"/>
            <w:vAlign w:val="center"/>
          </w:tcPr>
          <w:p w:rsidR="003807EA" w:rsidRDefault="006822C2" w:rsidP="006822C2">
            <w:pPr>
              <w:jc w:val="center"/>
            </w:pPr>
            <w:r w:rsidRPr="005922C3">
              <w:rPr>
                <w:highlight w:val="cyan"/>
              </w:rPr>
              <w:t>Roman Empire and its impact on Britain</w:t>
            </w:r>
            <w:r w:rsidR="005922C3">
              <w:t xml:space="preserve"> </w:t>
            </w:r>
            <w:r w:rsidR="005922C3" w:rsidRPr="00B556F0">
              <w:rPr>
                <w:highlight w:val="green"/>
              </w:rPr>
              <w:t>intro to mapping</w:t>
            </w:r>
          </w:p>
        </w:tc>
      </w:tr>
      <w:tr w:rsidR="00A02115" w:rsidTr="00FC66AF">
        <w:trPr>
          <w:trHeight w:val="1265"/>
          <w:jc w:val="center"/>
        </w:trPr>
        <w:tc>
          <w:tcPr>
            <w:tcW w:w="1220" w:type="dxa"/>
            <w:vAlign w:val="center"/>
          </w:tcPr>
          <w:p w:rsidR="005922C3" w:rsidRDefault="005922C3" w:rsidP="003807EA">
            <w:pPr>
              <w:jc w:val="center"/>
            </w:pPr>
            <w:r>
              <w:t>4</w:t>
            </w:r>
          </w:p>
        </w:tc>
        <w:tc>
          <w:tcPr>
            <w:tcW w:w="1831" w:type="dxa"/>
            <w:vAlign w:val="center"/>
          </w:tcPr>
          <w:p w:rsidR="005922C3" w:rsidRPr="00B556F0" w:rsidRDefault="005922C3" w:rsidP="003807EA">
            <w:pPr>
              <w:jc w:val="center"/>
              <w:rPr>
                <w:highlight w:val="green"/>
              </w:rPr>
            </w:pPr>
            <w:r w:rsidRPr="00B556F0">
              <w:rPr>
                <w:highlight w:val="green"/>
              </w:rPr>
              <w:t>Mapping **recurring theme whole year</w:t>
            </w:r>
          </w:p>
        </w:tc>
        <w:tc>
          <w:tcPr>
            <w:tcW w:w="3802" w:type="dxa"/>
            <w:gridSpan w:val="2"/>
            <w:vAlign w:val="center"/>
          </w:tcPr>
          <w:p w:rsidR="005922C3" w:rsidRPr="005922C3" w:rsidRDefault="005922C3" w:rsidP="005922C3">
            <w:pPr>
              <w:jc w:val="center"/>
              <w:rPr>
                <w:highlight w:val="cyan"/>
              </w:rPr>
            </w:pPr>
            <w:r w:rsidRPr="005922C3">
              <w:rPr>
                <w:highlight w:val="cyan"/>
              </w:rPr>
              <w:t xml:space="preserve">Stone Age to Iron Age </w:t>
            </w:r>
          </w:p>
        </w:tc>
        <w:tc>
          <w:tcPr>
            <w:tcW w:w="3998" w:type="dxa"/>
            <w:gridSpan w:val="3"/>
            <w:vAlign w:val="center"/>
          </w:tcPr>
          <w:p w:rsidR="005922C3" w:rsidRPr="005922C3" w:rsidRDefault="005922C3" w:rsidP="005922C3">
            <w:pPr>
              <w:jc w:val="center"/>
              <w:rPr>
                <w:highlight w:val="cyan"/>
              </w:rPr>
            </w:pPr>
            <w:r w:rsidRPr="005922C3">
              <w:rPr>
                <w:highlight w:val="cyan"/>
              </w:rPr>
              <w:t>Ancient Egyptians</w:t>
            </w:r>
            <w:r>
              <w:rPr>
                <w:highlight w:val="cyan"/>
              </w:rPr>
              <w:t xml:space="preserve"> + </w:t>
            </w:r>
            <w:r w:rsidRPr="005922C3">
              <w:rPr>
                <w:highlight w:val="darkGreen"/>
              </w:rPr>
              <w:t xml:space="preserve"> </w:t>
            </w:r>
            <w:r w:rsidRPr="00B556F0">
              <w:rPr>
                <w:highlight w:val="green"/>
              </w:rPr>
              <w:t>Rivers study Nile</w:t>
            </w:r>
          </w:p>
        </w:tc>
        <w:tc>
          <w:tcPr>
            <w:tcW w:w="4283" w:type="dxa"/>
            <w:gridSpan w:val="2"/>
            <w:vAlign w:val="center"/>
          </w:tcPr>
          <w:p w:rsidR="005922C3" w:rsidRPr="005922C3" w:rsidRDefault="005922C3" w:rsidP="005922C3">
            <w:pPr>
              <w:jc w:val="center"/>
              <w:rPr>
                <w:highlight w:val="cyan"/>
              </w:rPr>
            </w:pPr>
            <w:r w:rsidRPr="005922C3">
              <w:rPr>
                <w:highlight w:val="cyan"/>
              </w:rPr>
              <w:t>Anglo Saxons and the Scots</w:t>
            </w:r>
          </w:p>
        </w:tc>
      </w:tr>
      <w:tr w:rsidR="005922C3" w:rsidTr="00FC66AF">
        <w:trPr>
          <w:trHeight w:val="1265"/>
          <w:jc w:val="center"/>
        </w:trPr>
        <w:tc>
          <w:tcPr>
            <w:tcW w:w="1220" w:type="dxa"/>
            <w:vAlign w:val="center"/>
          </w:tcPr>
          <w:p w:rsidR="005922C3" w:rsidRDefault="005922C3" w:rsidP="003807EA">
            <w:pPr>
              <w:jc w:val="center"/>
            </w:pPr>
            <w:r>
              <w:t>5</w:t>
            </w:r>
          </w:p>
        </w:tc>
        <w:tc>
          <w:tcPr>
            <w:tcW w:w="3725" w:type="dxa"/>
            <w:gridSpan w:val="2"/>
            <w:vAlign w:val="center"/>
          </w:tcPr>
          <w:p w:rsidR="005922C3" w:rsidRDefault="005922C3" w:rsidP="003807EA">
            <w:pPr>
              <w:jc w:val="center"/>
            </w:pPr>
            <w:r w:rsidRPr="005922C3">
              <w:rPr>
                <w:highlight w:val="cyan"/>
              </w:rPr>
              <w:t>The Viking and the Anglo-Saxon struggle for the Kingdom of England – Edward the Confessor (1066)</w:t>
            </w:r>
          </w:p>
        </w:tc>
        <w:tc>
          <w:tcPr>
            <w:tcW w:w="3435" w:type="dxa"/>
            <w:gridSpan w:val="2"/>
            <w:vAlign w:val="center"/>
          </w:tcPr>
          <w:p w:rsidR="005922C3" w:rsidRPr="00B556F0" w:rsidRDefault="005922C3" w:rsidP="003807EA">
            <w:pPr>
              <w:jc w:val="center"/>
              <w:rPr>
                <w:highlight w:val="green"/>
              </w:rPr>
            </w:pPr>
            <w:r w:rsidRPr="00B556F0">
              <w:rPr>
                <w:highlight w:val="green"/>
              </w:rPr>
              <w:t>Mountains/volcanoes/earthquakes</w:t>
            </w:r>
          </w:p>
        </w:tc>
        <w:tc>
          <w:tcPr>
            <w:tcW w:w="2471" w:type="dxa"/>
            <w:gridSpan w:val="2"/>
            <w:vAlign w:val="center"/>
          </w:tcPr>
          <w:p w:rsidR="005922C3" w:rsidRPr="00B556F0" w:rsidRDefault="005922C3" w:rsidP="003807EA">
            <w:pPr>
              <w:jc w:val="center"/>
              <w:rPr>
                <w:highlight w:val="green"/>
              </w:rPr>
            </w:pPr>
            <w:r w:rsidRPr="00B556F0">
              <w:rPr>
                <w:highlight w:val="green"/>
              </w:rPr>
              <w:t>Less developed European nation (Poland?)</w:t>
            </w:r>
          </w:p>
        </w:tc>
        <w:tc>
          <w:tcPr>
            <w:tcW w:w="2353" w:type="dxa"/>
            <w:vAlign w:val="center"/>
          </w:tcPr>
          <w:p w:rsidR="005922C3" w:rsidRDefault="005922C3" w:rsidP="003807EA">
            <w:pPr>
              <w:jc w:val="center"/>
            </w:pPr>
            <w:r w:rsidRPr="005922C3">
              <w:rPr>
                <w:highlight w:val="cyan"/>
              </w:rPr>
              <w:t>Non European society that contrasts with British history (</w:t>
            </w:r>
            <w:r w:rsidRPr="005922C3">
              <w:rPr>
                <w:b/>
                <w:highlight w:val="cyan"/>
              </w:rPr>
              <w:t>early Islamic Baghdad</w:t>
            </w:r>
            <w:r w:rsidRPr="005922C3">
              <w:rPr>
                <w:highlight w:val="cyan"/>
              </w:rPr>
              <w:t>; Mayan; Benin 900AD)</w:t>
            </w:r>
          </w:p>
        </w:tc>
        <w:tc>
          <w:tcPr>
            <w:tcW w:w="1930" w:type="dxa"/>
            <w:vAlign w:val="center"/>
          </w:tcPr>
          <w:p w:rsidR="005922C3" w:rsidRPr="00B556F0" w:rsidRDefault="005922C3" w:rsidP="003807EA">
            <w:pPr>
              <w:jc w:val="center"/>
              <w:rPr>
                <w:highlight w:val="green"/>
              </w:rPr>
            </w:pPr>
            <w:r w:rsidRPr="00B556F0">
              <w:rPr>
                <w:highlight w:val="green"/>
              </w:rPr>
              <w:t>Non European Geographic study - Baghdad</w:t>
            </w:r>
          </w:p>
        </w:tc>
      </w:tr>
      <w:tr w:rsidR="005922C3" w:rsidTr="00FC66AF">
        <w:trPr>
          <w:trHeight w:val="1265"/>
          <w:jc w:val="center"/>
        </w:trPr>
        <w:tc>
          <w:tcPr>
            <w:tcW w:w="1220" w:type="dxa"/>
            <w:vAlign w:val="center"/>
          </w:tcPr>
          <w:p w:rsidR="003807EA" w:rsidRDefault="003807EA" w:rsidP="003807EA">
            <w:pPr>
              <w:jc w:val="center"/>
            </w:pPr>
            <w:r>
              <w:t>6</w:t>
            </w:r>
          </w:p>
        </w:tc>
        <w:tc>
          <w:tcPr>
            <w:tcW w:w="3725" w:type="dxa"/>
            <w:gridSpan w:val="2"/>
            <w:vAlign w:val="center"/>
          </w:tcPr>
          <w:p w:rsidR="003807EA" w:rsidRDefault="006822C2" w:rsidP="003807EA">
            <w:pPr>
              <w:jc w:val="center"/>
            </w:pPr>
            <w:r w:rsidRPr="005922C3">
              <w:rPr>
                <w:highlight w:val="cyan"/>
              </w:rPr>
              <w:t xml:space="preserve">Changing power of monarchs </w:t>
            </w:r>
            <w:r w:rsidRPr="005922C3">
              <w:rPr>
                <w:b/>
                <w:i/>
                <w:highlight w:val="cyan"/>
              </w:rPr>
              <w:t>or</w:t>
            </w:r>
            <w:r w:rsidRPr="005922C3">
              <w:rPr>
                <w:highlight w:val="cyan"/>
              </w:rPr>
              <w:t xml:space="preserve"> leisure and entertainment in the 20</w:t>
            </w:r>
            <w:r w:rsidRPr="005922C3">
              <w:rPr>
                <w:highlight w:val="cyan"/>
                <w:vertAlign w:val="superscript"/>
              </w:rPr>
              <w:t>th Century</w:t>
            </w:r>
          </w:p>
        </w:tc>
        <w:tc>
          <w:tcPr>
            <w:tcW w:w="5906" w:type="dxa"/>
            <w:gridSpan w:val="4"/>
            <w:vAlign w:val="center"/>
          </w:tcPr>
          <w:p w:rsidR="003807EA" w:rsidRPr="00B556F0" w:rsidRDefault="005922C3" w:rsidP="003807EA">
            <w:pPr>
              <w:jc w:val="center"/>
              <w:rPr>
                <w:highlight w:val="green"/>
              </w:rPr>
            </w:pPr>
            <w:r w:rsidRPr="00B556F0">
              <w:rPr>
                <w:highlight w:val="green"/>
              </w:rPr>
              <w:t>Amazon Rainforest</w:t>
            </w:r>
          </w:p>
        </w:tc>
        <w:tc>
          <w:tcPr>
            <w:tcW w:w="4283" w:type="dxa"/>
            <w:gridSpan w:val="2"/>
            <w:vAlign w:val="center"/>
          </w:tcPr>
          <w:p w:rsidR="003807EA" w:rsidRDefault="006822C2" w:rsidP="003807EA">
            <w:pPr>
              <w:jc w:val="center"/>
            </w:pPr>
            <w:r w:rsidRPr="005922C3">
              <w:rPr>
                <w:highlight w:val="cyan"/>
              </w:rPr>
              <w:t xml:space="preserve">Local history study (WW2 and </w:t>
            </w:r>
            <w:r w:rsidR="007E4D93" w:rsidRPr="005922C3">
              <w:rPr>
                <w:highlight w:val="cyan"/>
              </w:rPr>
              <w:t>its</w:t>
            </w:r>
            <w:r w:rsidRPr="005922C3">
              <w:rPr>
                <w:highlight w:val="cyan"/>
              </w:rPr>
              <w:t xml:space="preserve"> impact on Wandsworth </w:t>
            </w:r>
            <w:r w:rsidRPr="005922C3">
              <w:rPr>
                <w:b/>
                <w:highlight w:val="cyan"/>
              </w:rPr>
              <w:t>or</w:t>
            </w:r>
            <w:r w:rsidRPr="005922C3">
              <w:rPr>
                <w:highlight w:val="cyan"/>
              </w:rPr>
              <w:t xml:space="preserve"> research a timeline of events that affected Wandsworth)</w:t>
            </w:r>
          </w:p>
        </w:tc>
      </w:tr>
    </w:tbl>
    <w:p w:rsidR="00A317DC" w:rsidRDefault="0071233F" w:rsidP="003807EA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13.65pt;margin-top:40.05pt;width:82pt;height:35.45pt;z-index:251658240;mso-position-horizontal-relative:text;mso-position-vertical-relative:text">
            <v:textbox>
              <w:txbxContent>
                <w:p w:rsidR="0071233F" w:rsidRPr="0071233F" w:rsidRDefault="0071233F">
                  <w:pPr>
                    <w:rPr>
                      <w:b/>
                      <w:color w:val="FF0000"/>
                      <w:sz w:val="44"/>
                      <w:szCs w:val="44"/>
                    </w:rPr>
                  </w:pPr>
                  <w:bookmarkStart w:id="0" w:name="_GoBack"/>
                  <w:r w:rsidRPr="0071233F">
                    <w:rPr>
                      <w:b/>
                      <w:color w:val="FF0000"/>
                      <w:sz w:val="44"/>
                      <w:szCs w:val="44"/>
                    </w:rPr>
                    <w:t>Idea 4</w:t>
                  </w:r>
                  <w:bookmarkEnd w:id="0"/>
                </w:p>
              </w:txbxContent>
            </v:textbox>
          </v:shape>
        </w:pict>
      </w:r>
    </w:p>
    <w:sectPr w:rsidR="00A317DC" w:rsidSect="003807EA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115" w:rsidRDefault="00A02115" w:rsidP="00A02115">
      <w:pPr>
        <w:spacing w:after="0" w:line="240" w:lineRule="auto"/>
      </w:pPr>
      <w:r>
        <w:separator/>
      </w:r>
    </w:p>
  </w:endnote>
  <w:endnote w:type="continuationSeparator" w:id="0">
    <w:p w:rsidR="00A02115" w:rsidRDefault="00A02115" w:rsidP="00A02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115" w:rsidRDefault="00A02115" w:rsidP="00A02115">
      <w:pPr>
        <w:spacing w:after="0" w:line="240" w:lineRule="auto"/>
      </w:pPr>
      <w:r>
        <w:separator/>
      </w:r>
    </w:p>
  </w:footnote>
  <w:footnote w:type="continuationSeparator" w:id="0">
    <w:p w:rsidR="00A02115" w:rsidRDefault="00A02115" w:rsidP="00A02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5E7CE8D6B0EE4060A2B020EF70697F3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02115" w:rsidRDefault="00D34D0F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History and Geography topics per year group</w:t>
        </w:r>
      </w:p>
    </w:sdtContent>
  </w:sdt>
  <w:p w:rsidR="00A02115" w:rsidRDefault="00A021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07EA"/>
    <w:rsid w:val="00115EC5"/>
    <w:rsid w:val="0027454A"/>
    <w:rsid w:val="002D6966"/>
    <w:rsid w:val="003807EA"/>
    <w:rsid w:val="004D3232"/>
    <w:rsid w:val="00530CEE"/>
    <w:rsid w:val="005922C3"/>
    <w:rsid w:val="006822C2"/>
    <w:rsid w:val="006D4490"/>
    <w:rsid w:val="0071233F"/>
    <w:rsid w:val="00724A47"/>
    <w:rsid w:val="007E4D93"/>
    <w:rsid w:val="00A02115"/>
    <w:rsid w:val="00A317DC"/>
    <w:rsid w:val="00AF0F54"/>
    <w:rsid w:val="00B556F0"/>
    <w:rsid w:val="00BC4183"/>
    <w:rsid w:val="00CB24AE"/>
    <w:rsid w:val="00D34D0F"/>
    <w:rsid w:val="00D607B0"/>
    <w:rsid w:val="00FC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7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21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115"/>
  </w:style>
  <w:style w:type="paragraph" w:styleId="Footer">
    <w:name w:val="footer"/>
    <w:basedOn w:val="Normal"/>
    <w:link w:val="FooterChar"/>
    <w:uiPriority w:val="99"/>
    <w:semiHidden/>
    <w:unhideWhenUsed/>
    <w:rsid w:val="00A021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2115"/>
  </w:style>
  <w:style w:type="paragraph" w:styleId="BalloonText">
    <w:name w:val="Balloon Text"/>
    <w:basedOn w:val="Normal"/>
    <w:link w:val="BalloonTextChar"/>
    <w:uiPriority w:val="99"/>
    <w:semiHidden/>
    <w:unhideWhenUsed/>
    <w:rsid w:val="00A02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1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7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7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021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115"/>
  </w:style>
  <w:style w:type="paragraph" w:styleId="Footer">
    <w:name w:val="footer"/>
    <w:basedOn w:val="Normal"/>
    <w:link w:val="FooterChar"/>
    <w:uiPriority w:val="99"/>
    <w:semiHidden/>
    <w:unhideWhenUsed/>
    <w:rsid w:val="00A021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2115"/>
  </w:style>
  <w:style w:type="paragraph" w:styleId="BalloonText">
    <w:name w:val="Balloon Text"/>
    <w:basedOn w:val="Normal"/>
    <w:link w:val="BalloonTextChar"/>
    <w:uiPriority w:val="99"/>
    <w:semiHidden/>
    <w:unhideWhenUsed/>
    <w:rsid w:val="00A02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21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E7CE8D6B0EE4060A2B020EF70697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F7132-D899-4944-A5AE-D5C0D80B28D4}"/>
      </w:docPartPr>
      <w:docPartBody>
        <w:p w:rsidR="007C7FC2" w:rsidRDefault="00AE406D" w:rsidP="00AE406D">
          <w:pPr>
            <w:pStyle w:val="5E7CE8D6B0EE4060A2B020EF70697F3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E406D"/>
    <w:rsid w:val="007C7FC2"/>
    <w:rsid w:val="00AE406D"/>
    <w:rsid w:val="00BA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F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E7CE8D6B0EE4060A2B020EF70697F3E">
    <w:name w:val="5E7CE8D6B0EE4060A2B020EF70697F3E"/>
    <w:rsid w:val="00AE406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170</Words>
  <Characters>973</Characters>
  <Application>Microsoft Office Word</Application>
  <DocSecurity>0</DocSecurity>
  <Lines>8</Lines>
  <Paragraphs>2</Paragraphs>
  <ScaleCrop>false</ScaleCrop>
  <Company>Wandsworth Borough Council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History and Geography topics per year group</dc:title>
  <dc:creator>apa</dc:creator>
  <cp:lastModifiedBy>stephen ellis</cp:lastModifiedBy>
  <cp:revision>6</cp:revision>
  <dcterms:created xsi:type="dcterms:W3CDTF">2014-02-23T19:36:00Z</dcterms:created>
  <dcterms:modified xsi:type="dcterms:W3CDTF">2014-06-05T10:21:00Z</dcterms:modified>
</cp:coreProperties>
</file>